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21A" w:rsidRDefault="0091621A" w:rsidP="0091621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</w:p>
    <w:p w:rsidR="0091621A" w:rsidRDefault="0091621A" w:rsidP="009162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6"/>
          <w:szCs w:val="36"/>
          <w:shd w:val="clear" w:color="auto" w:fill="FFFFFF"/>
          <w:lang w:eastAsia="ru-RU"/>
        </w:rPr>
      </w:pPr>
      <w:r w:rsidRPr="0091621A">
        <w:rPr>
          <w:rFonts w:ascii="Times New Roman" w:eastAsia="Times New Roman" w:hAnsi="Times New Roman" w:cs="Times New Roman"/>
          <w:b/>
          <w:color w:val="333333"/>
          <w:sz w:val="36"/>
          <w:szCs w:val="36"/>
          <w:shd w:val="clear" w:color="auto" w:fill="FFFFFF"/>
          <w:lang w:eastAsia="ru-RU"/>
        </w:rPr>
        <w:t>Фотометрический метод анализа</w:t>
      </w:r>
    </w:p>
    <w:p w:rsidR="0091621A" w:rsidRPr="0091621A" w:rsidRDefault="0091621A" w:rsidP="009162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6"/>
          <w:szCs w:val="36"/>
          <w:shd w:val="clear" w:color="auto" w:fill="FFFFFF"/>
          <w:lang w:eastAsia="ru-RU"/>
        </w:rPr>
      </w:pPr>
    </w:p>
    <w:p w:rsidR="0091621A" w:rsidRDefault="0091621A" w:rsidP="009162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Фотометрический метод анализа (Фотометрия)- совокупность методов мол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.-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абсорбционного спектрального анализа, основанных на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избират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. поглощении электромагнитного излучения в видимой, ИК и УФ областях молекулами определяемого компонента или его соединения с подходящим реагентом. Концентрацию определяемого компонента устанавливают по закону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Бугера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-Л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амберта -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Бера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. Фотометрический метод включает визуальную фотометрию,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спектрофотометрию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и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фотоколориметрию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.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Последняя отличается от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спектрофотометрии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тем, что поглощение света измеряют гл. обр. в видимой области спектра, реже - в ближних УФ и ИК областях (т. е. в интервале длин волн от ~ 315 до ~ 980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нм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), а также тем, что для выделения нужного участка спектра (шириной 10-100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нм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) используют не моно-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хроматоры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, а узкополосные светофильтры.</w:t>
      </w:r>
      <w:proofErr w:type="gramEnd"/>
    </w:p>
    <w:p w:rsidR="0091621A" w:rsidRPr="0091621A" w:rsidRDefault="0091621A" w:rsidP="009162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1A" w:rsidRPr="0091621A" w:rsidRDefault="0091621A" w:rsidP="0091621A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Приборы</w:t>
      </w:r>
    </w:p>
    <w:p w:rsid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Приборами для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фотоколориметрии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служат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фотоэлектроколориметры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(ФЭК),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характеризующиеся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простотой оптической и электрической схем.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Большинство фотометров имеет набор из 10-15 светофильтров и представляет собой двухлучевые приборы, в которых пучок света от источника излучения (лампа накаливания, редко ртутная лампа) проходит через светофильтр и делитель светового потока (обычно призму), который делит пучок на два, направляемые через кюветы с исследуемым р-ром и с р-ром сравнения.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После кювет параллельные световые пучки проходят через калиброванные ослабители (диафрагмы), предназначенные для уравнивания интенсивностей световых потоков, и попадают на два приемника излучения (фотоэлементы), подключенные по дифференциальной схеме к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нуль-индикатору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(гальванометр, индикаторная лампа). Недостаток приборов - отсутствие монохроматора, что приводит к потере селективности измерений; достоинства фотометров - простота конструкции и высокая чувствительность благодаря большой светосиле. Измеряемый диапазон оптической плотности составляет приблизительно 0,05-3,0, что позволяет определять мн. элементы и их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соед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в широком интервале содержаний - от ~ 10-6 до 50% по массе. Для дополнительного повышения чувствительности и селективности определений существенное значение имеют подбор реагентов, образующих интенсивно окрашенные комплексные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соед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с определяемыми веществами, выбор состава р-ров и условий измерений. Погрешности определения составляют около 5%.При т. наз. дифференциальном Фотометрическом анализе оптическая плотность анализируемого р-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измеряют относительно оптической плотности (которая не должна быть меньше 0,43) раствора сравнения. Последний содержит определяемый компонент в концентрации, близкой к концентрации этого компонента в анализируемом растворе. Это позволяет определять сравнительно большие концентрации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в-в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погрешностью 0,2-1% (в случае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спектрофотометрии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). При фотометрическом титровании получают зависимость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оптич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плотности титруемого раствора от объема прибавляемого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титранта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(кривую титрования). По излому на этой кривой определяют конечную точку титрования и, следовательно, концентрацию исследуемого компонента в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растворе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.И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ногда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Фотометрический анализ понимают более широко, как совокупность методов качественного и количественного анализа по интенсивности 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ИК, видимого и УФ излучения, включающую атомно-абсорбционный анализ, фотометрию пламени,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турбидиметрию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нефелометрию, люминесцентный анализ, спектроскопию отражения и мол .-абсорбционный спектральный анализ.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Определение концентрации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 окраске растворов окрашенных веществ можно определять концентрацию того или иного компонента или визуально, или при помощи фотоэлементов -- приборов, превращающих световую энергию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электрическую. В соответствии с этим различают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фотометр'ический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визуальный метод анализа, называемый часто колориметрическим, и метод анализа с применением фотоэлементо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в-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собственно фотометрический метод анализа. Фотометрический метод является объективным методом, поскольку результаты его не зависят от способностей наблюдателя, в отличие от результатов колориметрического субъективного метода.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Фотометрический метод анализа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-- 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один из самых старых и распространенных методов физико-химического анализа. Его распространению способствовали сравнительная простота необходимого оборудования, особенно для визуальных методов, высокая чувствительность и возможность применения для определения почти всех элементов периодической системы и большого количества органических веществ. Открытие все новых и новых реагентов, образующих окрашенные соединения с неорганическими ионами и органическими веществами, делает в настоящее время применение этого метода почти неограниченным. Фотометрический метод анализа может применяться для большого диапазона определяемых концентраций.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Его используют как для определения основных компонентов различных сложных технических объектов с содержанием до 20--30% определяемого компонента, так и для определения микропримесей в этих объектах при содержании их до 10-3 -- 10-4%. Комбинирование фотометрических методов с некоторыми методами разделения --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хроматографическим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экстракционным позволяет на 1--2 порядка повысить чувствительность определения, доведя «его до 10-5.</w:t>
      </w:r>
      <w:proofErr w:type="gramEnd"/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некоторых случаях фотометрический метод может быть применен для одновременного определения в растворе нескольких ионов, хотя, как это будет показано ниже, его возможности ограничены. Очень ценно использование фотометрических методов для решения многих теоретических вопросов анал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итической и физической химии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Измерение света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Фотометрия, раздел прикладной физики, занимающийся измерениями света. С точки зрения фотометрии, свет - это излучение, способное вызывать ощущение яркости при воздействии на человеческий глаз. Такое ощущение вызывает излучение с длинами волн от ~0,38 до ~0,78 мкм, причем самым ярким представляется излучение с длиной волны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0,555 мкм (желто-зеленого цвета). Поскольку чувствительность глаза к разным длинам волн у людей неодинакова, в фотометрии принят ряд условностей. В 1931 Международная комиссия по освещению (МКО) ввела понятие «стандартного наблюдателя» как некоего среднего для людей с нормальным восприятием. Этот эталон МКО - не что иное, как таблица 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значений относительной световой эффективности излучения с длинами волн в диапазоне от 0,380 до 0,780 мкм через каждые 0,001 мкм. Яркость, измеренная в соответствии с эталоном МКО, называется фотометрической яркостью или просто яркостью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отометрический метод анализа.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Фотометрические методы определения концентрации вещества в растворе.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Метод градуированного графика: Для определения содержания вещества методом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градуи-ровочного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графика готовят серию из 5-8 стандартных растворов разных концентраций (не менее 3 параллельных растворов для каждой точки).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 выборе интервала концентраций стандартных растворов руководствуются следующими положениями: он должен охватывать область возможных изменений концентраций исследуемого раствора, желательно, чтобы оптическая плотность исследуемого раствора соответствовала примерно середине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градуировочной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кривой; желательно, чтобы в этом интервале концентраций при выбранных толщины кюветы I и аналитической длины волны л соблюдался основной закон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светопоглощения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т. е. график D = /(С) был линейным;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интервал рабочих значений D, соответствующий интервалу стандартных растворов, должен обеспечивать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максимальную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воспроизводимость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результатов измерений. При совокупности перечисленных условий измеряют оптические плотности стандартных растворов относительно растворителя и строят график зависимости D = /(С).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Полученная кривая называется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градуировочной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градуи-ровочным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графиком)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.О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пределив оптическую плотность раствора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Dx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находят ее значения на оси ординат, а затем на оси абсцисс — соответствующее ей значение концентрации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Сх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Этот метод применяют при выполнении серийных фотометрических анализов. Метод добавок: Метод добавок представляет собой разновидность метода сравнения. Определение концентрации раствора этим методом основано на сравнении оптической плотности исследуемого раствора и того же раствора с добавкой известного количества определяемого вещества. Метод добавок обычно применяют для упрощения работы, для устранения мешающего влияния посторонних примесей, в ряде случаев для оценки правильности методики фотометрического определения. Метод добавок требует обязательного соблюдения основного закона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светопоглощения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При соблюдении основного закона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светопоглощения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постоянной толщине слоя отношение оптических плоскостей исследуемого раствора и исследуемого раствора с добавкой будет рав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 отношению их концентраций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Аппаратура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Узел источника света состоит из собственного источника света, стабилизатора напряжения и в некоторых случаях контрольных приборов – амперметра и вольтметра для контроля постоянства силы тока и напряжения. В некоторых простейших конструкциях колориметров, например, КОЛ-52, фотометр ФМ и др., стабилизаторы и контрольные приборы отсутствуют. В качестве источников света в зависимости от используемой области спектра применяют различные приборы. Для получения света далёкой ультрафиолетовой области 220-230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используют водородную лампу или лампу накаливания для области близкого ультрафиолета и 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видимой части спектра 320 – 800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В иностранных спектрофотометрах для этой цели применяют вольфрамовые и дейтериевые разрядные лампы. Для получения света видимой области спектра применяют обычные лампы накаливания. Для получения света инфракрасной области спектра применяют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глобар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-стержень из карбида кремния или штифт Нернста – стержень из смеси окислов редкоземельных элементов. Эти стержни при накаливании их электрическим током до 1200 – 20000С испускают интенсивный поток инфракрасных лучей. При всех фотометрических измерениях необходим устойчивый поток световых лучей. Это обеспечивается в первую очередь стабильным режимом накаливания. Поэтому лучшие модели фотометрических приборов обязательно снабжены стабилизатором напряжения, налагаемого на источник лучистого потока. Контроль за работой стабилизатора целесообразно вести путём измерения силы тока, проходящего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через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осветитель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или напряжения, которое на него подаётся. В некоторых случаях, когда эти приборы отсутствуют в фабричных моделях, их подсоединяют дополнительно. Кроме того, за стабильностью работы осветителя можно наблюдать и при помощи узла определения интенсивности света.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Монохраматизация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может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осуществлена при помощи: светофильтров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призм и дифракционных решеток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Примеры использования метода для определения тяжелых металлов в природных водах.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 протекание естественных процессов в воде большое влияние оказывает содержание в ней тяжелых металлов. Были проведены исследования, целью которых являлась количественная оценка загрязнения реки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Кальмиус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тяжелыми металлами. Результаты данного исследования показали, что одним из тяжелых металлов, требующих оперативного контроля, является С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+6 , поступающий в водоемы со сточными водами гальванических цехов машиностроительных, авиационных, автомобильных заводов, предприятий химической, кожевенной промышленности и пр. В речных загрязненных и слабозагрязненных водах концентрация С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+6 колеблется от нескольких десятых долей мг/дм3 до нескольких мг/дм3 . Из-за высокой токсичности содержание Сr+6 в водоемах нормировано и не должно превышать ПДК, равной 0,05 мг/дм3 . Одним из обязательных условий контроля содержания Сr+6 в природных водах является оперативность его определения, так как хранение проб невозможно в связи с переходом +6 в анаэробных условиях в Сr+3 .[6,7] Широкое распространение получил метод фотометрического определения Сr+6 с применением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дифенилкарбазида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позволяющий оперативно определять содержание Сr+6 в пробах природной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воды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.О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днако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согласно метрологическим характеристикам данного метода, минимально определяемая концентрация Сr+6 составляет лишь 30 мг/дм3 .Поэтому для существенного повышения чувствительности (в 30 раз) применяют экстракционно-фотометрический метод, который заключается в экстракции определяемого вещества с его последующим фотометрическим определением. Этот метод применяется при анализе сложных смесей, когда нужно определить малые количества одних веще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ств в пр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исутствии больших количеств других, при определении примесей в присутствии основных компонентов, а также в тех случаях, когда непосредственное определение интересующего элемента в смеси связано с большими трудностями. При экстракции малых количе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ств пр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имесей происходит не только их выделение, но и концентрирование. Поэтому экстракционно-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фотометрический метод приобретает особо важное значение в связи с определением малых количе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ств пр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имесей в веществах высокой степени чистоты, широко применяемых в атомной и полупроводниковой технике. Экстракционно-фотометрические методы анализа являются высокочувствительными методами, они быстро развиваются и очень перспективны. Следовательно, экстракционно-фотометрический метод позволяет определять содержание С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+6 в поверхностных водах на уровне 1-30 ПДК и может быть использован при оперативном контроле, в том числе в условиях работы передвижной гидрохимической лаборатории. При этом методе можно проводить измерения в потоке воды, проба может последовательно проходить несколько различных кювет, где можно измерить другие параметры, может использоваться установка на участке сброса вод, измерения могут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проводится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периодически, не нужен постоянный контроль, для определения концентрации хрома в воде впрыскивается избыточное количество экстракта, которое связывает почти 100% ионов хрома, что позволяет более точно провести измерения. Так как в качестве экстракта была выбрана суспензия, то прошедший через нее поток быстро затухает, и поэтому в качестве информативного параметра был выбран отраженный поток, который зависит от длины волны источника излучения и концентрац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ии ио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нов хрома.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Так как источник излучения частотно зависим и спектр поглощения ограничен, то в качестве источника излучения выбирается светоизлучающий диод (СИД) с длиной волны l=540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что соответствует максимуму спектра поглощения и обеспечивает избирательность метода. Функцию избирательности можно усилить введением дополнительно оптического фильтра на длине волны l=540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полосой пропускания 25±10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Фотометр представляет собой прибор для канала измерительной автоматизированной системы контроля сточных вод (такие системы обслуживаются раз в 2 недели), в котором измеряется концентрация ионов хрома С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+6 . Также в данной системе могут быть каналы измерения других величин. Например, на измерение С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+6 оказывает влияние уровень рН (учет данного фактора позволяет уменьшить погрешность с 6-7% до 3-4%). Для учета и оптимизации уровня рН при измерении концентрации ионов хрома Сr+6 целесообразно вводить в пробу необходимое (дозированное) количество кислоты Н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SO4 . На измерение рН в свою очередь влияет температура. Поэтому уровень рН и температуры необходимо измерять. В результате имеем многоканальную систему, состоящую, как минимумом, из трех каналов измерения: рН, температуры и концентрации ионов хрома С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+6</w:t>
      </w:r>
    </w:p>
    <w:p w:rsidR="0091621A" w:rsidRPr="0091621A" w:rsidRDefault="0091621A" w:rsidP="009162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Влияние рН на результаты фотометрического измерения. При уменьшении кислотности среды, т. е. при повышении рН раствора, катионы металла, как правило, взаимодействуют с ОН-ионами,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образуя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конечном счете малорастворимые гидроксиды или основные соли. Окрашенное соединение при этом разрушается [6]. Малорастворимое соединение может и не образоваться, тем не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менее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участие определяемых катионов в сопряженном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комплексообразовании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ОН-ионами значительно уменьшает условную константу устойчивости окрашенного комплекса и, следовательно, приводит к уменьшению степени связанности определяемого иона в окрашенное соединение. Особенно сильное влияние </w:t>
      </w:r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наблюдается для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малопрочных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комплексов, которые при увеличении рН раствора могут быть разрушены полностью. Поэтому реакции образования окрашенных соединений ионов металлов с анионами сильных кислот целесообразно проводить в достаточно кислых средах, где условная константа устойчивости окрашенного комплекса сохраняет свое наибольшее значение. Окрашенные комплексы с анионами слабых кислот. Когда в качестве реагентов используют слабые органические кислоты HR (салициловая кислота, ализарин,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диметилглиоксим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др.), изменение рН раствора оказывает очень сильное, хотя внешне и не всегда заметное, влияние. Полнота связывания иона М в окрашенное соединение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MRn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зависит от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концентрации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растворе анионов реагента R–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которая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свою очередь зависит от концентрации Н+ в растворе. В кислых растворах концентрация R–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бывает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невелика, так как равновесие ионизации слабой кислоты HR сильно смещено в сторону недиссоциированной (кислотной) формы реагента. Увеличить концентрацию R– путем повышения общей концентрации реагента не всегда удается, поскольку слабые органические кислоты часто имеют ограниченную растворимость. В этом случае концентрацию увеличивают повышением рН раствора, которое смещает равновесие ионизации кислоты в сторону его солевой формы R. Таким образом, реакции образования окрашенных соединений ионов металлов с анионами слабых кислот следует проводить по возможности в менее кислых средах. Однако уменьшение концентрации Н+ необходимо осуществлять очень осторожно, так как при повышении рН раствора может происходить образование основных солей или гидроксидов определяемых металлов; может изменяться состав окрашенного соединения вследствие ступенчатости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комплексообразования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В некоторых случаях, когда влияние конкурирующего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комплексообразования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ОН-ионов</w:t>
      </w:r>
      <w:proofErr w:type="gram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преобладает над влиянием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депротонирования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реагента, повышение рН раствора может привести к противоположным результатам, т. е. к уменьшению степени связанности иона М в окрашенное соединение. Поэтому максимальный выход </w:t>
      </w:r>
      <w:proofErr w:type="spellStart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светопоглощающего</w:t>
      </w:r>
      <w:proofErr w:type="spellEnd"/>
      <w:r w:rsidRPr="009162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комплекса будет наблюдаться только в определенном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интервале значений рН раствора</w:t>
      </w:r>
      <w:bookmarkStart w:id="0" w:name="_GoBack"/>
      <w:bookmarkEnd w:id="0"/>
    </w:p>
    <w:p w:rsidR="0006233F" w:rsidRPr="0091621A" w:rsidRDefault="0006233F" w:rsidP="0091621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6233F" w:rsidRPr="0091621A" w:rsidSect="0091621A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5AD"/>
    <w:rsid w:val="000415AD"/>
    <w:rsid w:val="0006233F"/>
    <w:rsid w:val="0091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6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162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6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162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1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2617</Words>
  <Characters>14917</Characters>
  <Application>Microsoft Office Word</Application>
  <DocSecurity>0</DocSecurity>
  <Lines>124</Lines>
  <Paragraphs>34</Paragraphs>
  <ScaleCrop>false</ScaleCrop>
  <Company/>
  <LinksUpToDate>false</LinksUpToDate>
  <CharactersWithSpaces>17500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3</cp:revision>
  <dcterms:created xsi:type="dcterms:W3CDTF">2023-11-30T04:11:00Z</dcterms:created>
  <dcterms:modified xsi:type="dcterms:W3CDTF">2023-11-30T04:14:00Z</dcterms:modified>
</cp:coreProperties>
</file>